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A34AF" w:rsidRDefault="004B566C" w:rsidP="00C445AD">
      <w:pPr>
        <w:pStyle w:val="FP"/>
        <w:tabs>
          <w:tab w:val="left" w:pos="567"/>
        </w:tabs>
        <w:rPr>
          <w:rFonts w:ascii="Arial" w:hAnsi="Arial" w:cs="Arial"/>
          <w:b/>
          <w:sz w:val="24"/>
          <w:szCs w:val="24"/>
          <w:lang w:eastAsia="ja-JP"/>
        </w:rPr>
      </w:pPr>
      <w:r w:rsidRPr="00FA34AF">
        <w:rPr>
          <w:rFonts w:ascii="Arial" w:hAnsi="Arial" w:cs="Arial"/>
          <w:b/>
          <w:sz w:val="24"/>
          <w:szCs w:val="24"/>
        </w:rPr>
        <w:t xml:space="preserve">3GPP </w:t>
      </w:r>
      <w:r w:rsidR="00F86A73" w:rsidRPr="00FA34AF">
        <w:rPr>
          <w:rFonts w:ascii="Arial" w:hAnsi="Arial" w:cs="Arial"/>
          <w:b/>
          <w:sz w:val="24"/>
          <w:szCs w:val="24"/>
        </w:rPr>
        <w:t>TSG</w:t>
      </w:r>
      <w:r w:rsidR="00D45B2F" w:rsidRPr="00FA34AF">
        <w:rPr>
          <w:rFonts w:ascii="Arial" w:hAnsi="Arial" w:cs="Arial"/>
          <w:b/>
          <w:sz w:val="24"/>
          <w:szCs w:val="24"/>
        </w:rPr>
        <w:t xml:space="preserve"> </w:t>
      </w:r>
      <w:r w:rsidRPr="00FA34AF">
        <w:rPr>
          <w:rFonts w:ascii="Arial" w:hAnsi="Arial" w:cs="Arial"/>
          <w:b/>
          <w:sz w:val="24"/>
          <w:szCs w:val="24"/>
        </w:rPr>
        <w:t>RAN</w:t>
      </w:r>
      <w:r w:rsidR="00F86A73" w:rsidRPr="00FA34AF">
        <w:rPr>
          <w:rFonts w:ascii="Arial" w:hAnsi="Arial" w:cs="Arial"/>
          <w:b/>
          <w:sz w:val="24"/>
          <w:szCs w:val="24"/>
        </w:rPr>
        <w:t xml:space="preserve"> meeting #</w:t>
      </w:r>
      <w:r w:rsidR="00207DC4" w:rsidRPr="00FA34AF">
        <w:rPr>
          <w:rFonts w:ascii="Arial" w:hAnsi="Arial" w:cs="Arial"/>
          <w:b/>
          <w:sz w:val="24"/>
          <w:szCs w:val="24"/>
        </w:rPr>
        <w:t>82</w:t>
      </w:r>
      <w:r w:rsidR="00F86A73"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D45B2F" w:rsidRPr="00FA34AF">
        <w:rPr>
          <w:rFonts w:ascii="Arial" w:hAnsi="Arial" w:cs="Arial"/>
          <w:b/>
          <w:sz w:val="24"/>
          <w:szCs w:val="24"/>
        </w:rPr>
        <w:tab/>
      </w:r>
      <w:r w:rsidR="00F86A73" w:rsidRPr="00FA34AF">
        <w:rPr>
          <w:rFonts w:ascii="Arial" w:hAnsi="Arial" w:cs="Arial"/>
          <w:b/>
          <w:sz w:val="24"/>
          <w:szCs w:val="24"/>
        </w:rPr>
        <w:t>RP-</w:t>
      </w:r>
      <w:r w:rsidRPr="00FA34AF">
        <w:rPr>
          <w:rFonts w:ascii="Arial" w:hAnsi="Arial" w:cs="Arial"/>
          <w:b/>
          <w:sz w:val="24"/>
          <w:szCs w:val="24"/>
        </w:rPr>
        <w:t>1</w:t>
      </w:r>
      <w:r w:rsidR="00C80116" w:rsidRPr="00FA34AF">
        <w:rPr>
          <w:rFonts w:ascii="Arial" w:hAnsi="Arial" w:cs="Arial"/>
          <w:b/>
          <w:sz w:val="24"/>
          <w:szCs w:val="24"/>
        </w:rPr>
        <w:t>8</w:t>
      </w:r>
      <w:r w:rsidR="00FC0B12">
        <w:rPr>
          <w:rFonts w:ascii="Arial" w:hAnsi="Arial" w:cs="Arial"/>
          <w:b/>
          <w:sz w:val="24"/>
          <w:szCs w:val="24"/>
        </w:rPr>
        <w:t>2427</w:t>
      </w:r>
      <w:bookmarkStart w:id="0" w:name="_GoBack"/>
      <w:bookmarkEnd w:id="0"/>
    </w:p>
    <w:p w:rsidR="00F86A73" w:rsidRPr="004B566C" w:rsidRDefault="00207DC4" w:rsidP="004B566C">
      <w:pPr>
        <w:tabs>
          <w:tab w:val="left" w:pos="567"/>
        </w:tabs>
        <w:rPr>
          <w:rFonts w:ascii="Arial" w:hAnsi="Arial" w:cs="Arial"/>
          <w:b/>
          <w:sz w:val="24"/>
        </w:rPr>
      </w:pPr>
      <w:r w:rsidRPr="00FA34AF">
        <w:rPr>
          <w:rFonts w:ascii="Arial" w:hAnsi="Arial" w:cs="Arial"/>
          <w:b/>
          <w:sz w:val="24"/>
        </w:rPr>
        <w:t>Sorrento, Italy</w:t>
      </w:r>
      <w:r w:rsidR="00C266F9" w:rsidRPr="00FA34AF">
        <w:rPr>
          <w:rFonts w:ascii="Arial" w:hAnsi="Arial" w:cs="Arial"/>
          <w:b/>
          <w:sz w:val="24"/>
        </w:rPr>
        <w:t>,</w:t>
      </w:r>
      <w:r w:rsidR="00D17794" w:rsidRPr="00FA34AF">
        <w:rPr>
          <w:rFonts w:ascii="Arial" w:hAnsi="Arial" w:cs="Arial"/>
          <w:b/>
          <w:sz w:val="24"/>
        </w:rPr>
        <w:t xml:space="preserve"> </w:t>
      </w:r>
      <w:r w:rsidRPr="00FA34AF">
        <w:rPr>
          <w:rFonts w:ascii="Arial" w:hAnsi="Arial" w:cs="Arial"/>
          <w:b/>
          <w:sz w:val="24"/>
        </w:rPr>
        <w:t>December</w:t>
      </w:r>
      <w:r w:rsidR="00AE08EB" w:rsidRPr="00FA34AF">
        <w:rPr>
          <w:rFonts w:ascii="Arial" w:hAnsi="Arial" w:cs="Arial"/>
          <w:b/>
          <w:sz w:val="24"/>
        </w:rPr>
        <w:t xml:space="preserve"> </w:t>
      </w:r>
      <w:r w:rsidR="007113A1" w:rsidRPr="00FA34AF">
        <w:rPr>
          <w:rFonts w:ascii="Arial" w:hAnsi="Arial" w:cs="Arial"/>
          <w:b/>
          <w:sz w:val="24"/>
        </w:rPr>
        <w:t>1</w:t>
      </w:r>
      <w:r w:rsidR="00C21339" w:rsidRPr="00FA34AF">
        <w:rPr>
          <w:rFonts w:ascii="Arial" w:hAnsi="Arial" w:cs="Arial"/>
          <w:b/>
          <w:sz w:val="24"/>
        </w:rPr>
        <w:t>0</w:t>
      </w:r>
      <w:r w:rsidR="00AE08EB" w:rsidRPr="00FA34AF">
        <w:rPr>
          <w:rFonts w:ascii="Arial" w:hAnsi="Arial" w:cs="Arial"/>
          <w:b/>
          <w:sz w:val="24"/>
        </w:rPr>
        <w:t>-</w:t>
      </w:r>
      <w:r w:rsidR="00C21339" w:rsidRPr="00FA34AF">
        <w:rPr>
          <w:rFonts w:ascii="Arial" w:hAnsi="Arial" w:cs="Arial"/>
          <w:b/>
          <w:sz w:val="24"/>
        </w:rPr>
        <w:t>13</w:t>
      </w:r>
      <w:r w:rsidR="00D17794" w:rsidRPr="00FA34AF">
        <w:rPr>
          <w:rFonts w:ascii="Arial" w:hAnsi="Arial" w:cs="Arial"/>
          <w:b/>
          <w:sz w:val="24"/>
        </w:rPr>
        <w:t>, 201</w:t>
      </w:r>
      <w:r w:rsidR="00C80116" w:rsidRPr="00FA34A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504C">
        <w:rPr>
          <w:rFonts w:ascii="Arial" w:hAnsi="Arial" w:cs="Arial"/>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C0A62" w:rsidP="001A248F">
            <w:pPr>
              <w:tabs>
                <w:tab w:val="left" w:pos="567"/>
              </w:tabs>
              <w:spacing w:after="0"/>
              <w:rPr>
                <w:rFonts w:ascii="Arial" w:hAnsi="Arial" w:cs="Arial"/>
              </w:rPr>
            </w:pPr>
            <w:r w:rsidRPr="00E27F5E">
              <w:rPr>
                <w:rFonts w:ascii="Arial" w:hAnsi="Arial" w:cs="Arial"/>
              </w:rPr>
              <w:t>UE Conformance Test Aspects –</w:t>
            </w:r>
            <w:r w:rsidRPr="00EA3433">
              <w:rPr>
                <w:rFonts w:ascii="Arial" w:hAnsi="Arial" w:cs="Arial"/>
              </w:rPr>
              <w:t>Enhancements of NB-</w:t>
            </w:r>
            <w:proofErr w:type="spellStart"/>
            <w:r w:rsidRPr="00EA3433">
              <w:rPr>
                <w:rFonts w:ascii="Arial" w:hAnsi="Arial" w:cs="Arial"/>
              </w:rPr>
              <w:t>IoT</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C0A62" w:rsidRDefault="00871653" w:rsidP="001A248F">
            <w:pPr>
              <w:tabs>
                <w:tab w:val="left" w:pos="567"/>
              </w:tabs>
              <w:spacing w:after="0"/>
              <w:rPr>
                <w:rFonts w:ascii="Arial" w:hAnsi="Arial" w:cs="Arial"/>
                <w:lang w:eastAsia="ja-JP"/>
              </w:rPr>
            </w:pPr>
            <w:r w:rsidRPr="00BC0A62">
              <w:rPr>
                <w:rFonts w:ascii="Arial" w:hAnsi="Arial" w:cs="Arial"/>
              </w:rPr>
              <w:t>Study Item:</w:t>
            </w:r>
            <w:r w:rsidRPr="00BC0A62">
              <w:rPr>
                <w:rFonts w:ascii="Arial" w:hAnsi="Arial" w:cs="Arial" w:hint="eastAsia"/>
                <w:lang w:eastAsia="ja-JP"/>
              </w:rPr>
              <w:t xml:space="preserve"> </w:t>
            </w:r>
          </w:p>
          <w:p w:rsidR="00871653" w:rsidRPr="00BC0A62" w:rsidRDefault="00871653" w:rsidP="001A248F">
            <w:pPr>
              <w:tabs>
                <w:tab w:val="left" w:pos="567"/>
              </w:tabs>
              <w:spacing w:after="0"/>
              <w:rPr>
                <w:rFonts w:ascii="Arial" w:hAnsi="Arial" w:cs="Arial"/>
              </w:rPr>
            </w:pPr>
            <w:r w:rsidRPr="00BC0A62">
              <w:rPr>
                <w:rFonts w:ascii="Arial" w:hAnsi="Arial" w:cs="Arial"/>
                <w:lang w:eastAsia="ja-JP"/>
              </w:rPr>
              <w:t>No</w:t>
            </w:r>
          </w:p>
        </w:tc>
        <w:tc>
          <w:tcPr>
            <w:tcW w:w="1842" w:type="dxa"/>
          </w:tcPr>
          <w:p w:rsidR="00871653" w:rsidRPr="00BC0A62" w:rsidRDefault="00871653" w:rsidP="001A248F">
            <w:pPr>
              <w:tabs>
                <w:tab w:val="left" w:pos="567"/>
              </w:tabs>
              <w:spacing w:after="0"/>
              <w:rPr>
                <w:rFonts w:ascii="Arial" w:hAnsi="Arial" w:cs="Arial"/>
                <w:lang w:eastAsia="ja-JP"/>
              </w:rPr>
            </w:pPr>
            <w:r w:rsidRPr="00BC0A62">
              <w:rPr>
                <w:rFonts w:ascii="Arial" w:hAnsi="Arial" w:cs="Arial"/>
              </w:rPr>
              <w:t>Core part:</w:t>
            </w:r>
            <w:r w:rsidRPr="00BC0A62">
              <w:rPr>
                <w:rFonts w:ascii="Arial" w:hAnsi="Arial" w:cs="Arial"/>
                <w:lang w:eastAsia="ja-JP"/>
              </w:rPr>
              <w:t xml:space="preserve"> </w:t>
            </w:r>
          </w:p>
          <w:p w:rsidR="00871653" w:rsidRPr="00BC0A62" w:rsidRDefault="00871653" w:rsidP="001A248F">
            <w:pPr>
              <w:tabs>
                <w:tab w:val="left" w:pos="567"/>
              </w:tabs>
              <w:spacing w:after="0"/>
              <w:rPr>
                <w:rFonts w:ascii="Arial" w:hAnsi="Arial" w:cs="Arial"/>
                <w:lang w:eastAsia="ja-JP"/>
              </w:rPr>
            </w:pPr>
            <w:r w:rsidRPr="00BC0A62">
              <w:rPr>
                <w:rFonts w:ascii="Arial" w:hAnsi="Arial" w:cs="Arial"/>
                <w:lang w:eastAsia="ja-JP"/>
              </w:rPr>
              <w:t>No</w:t>
            </w:r>
          </w:p>
        </w:tc>
        <w:tc>
          <w:tcPr>
            <w:tcW w:w="2309" w:type="dxa"/>
            <w:gridSpan w:val="2"/>
          </w:tcPr>
          <w:p w:rsidR="00871653" w:rsidRPr="00BC0A62" w:rsidRDefault="00871653" w:rsidP="001A248F">
            <w:pPr>
              <w:tabs>
                <w:tab w:val="left" w:pos="567"/>
              </w:tabs>
              <w:spacing w:after="0"/>
              <w:rPr>
                <w:rFonts w:ascii="Arial" w:hAnsi="Arial" w:cs="Arial"/>
              </w:rPr>
            </w:pPr>
            <w:r w:rsidRPr="00BC0A62">
              <w:rPr>
                <w:rFonts w:ascii="Arial" w:hAnsi="Arial" w:cs="Arial"/>
              </w:rPr>
              <w:t>Performance part:</w:t>
            </w:r>
          </w:p>
          <w:p w:rsidR="00871653" w:rsidRPr="00BC0A62" w:rsidRDefault="00871653" w:rsidP="0036248C">
            <w:pPr>
              <w:tabs>
                <w:tab w:val="left" w:pos="567"/>
              </w:tabs>
              <w:spacing w:after="0"/>
              <w:rPr>
                <w:rFonts w:ascii="Arial" w:hAnsi="Arial" w:cs="Arial"/>
                <w:lang w:eastAsia="ja-JP"/>
              </w:rPr>
            </w:pPr>
            <w:r w:rsidRPr="00BC0A62">
              <w:rPr>
                <w:rFonts w:ascii="Arial" w:hAnsi="Arial" w:cs="Arial"/>
                <w:lang w:eastAsia="ja-JP"/>
              </w:rPr>
              <w:t>No</w:t>
            </w:r>
          </w:p>
        </w:tc>
        <w:tc>
          <w:tcPr>
            <w:tcW w:w="1653" w:type="dxa"/>
          </w:tcPr>
          <w:p w:rsidR="00871653" w:rsidRPr="00BC0A62" w:rsidRDefault="00871653" w:rsidP="001A248F">
            <w:pPr>
              <w:tabs>
                <w:tab w:val="left" w:pos="567"/>
              </w:tabs>
              <w:spacing w:after="0"/>
              <w:rPr>
                <w:rFonts w:ascii="Arial" w:hAnsi="Arial" w:cs="Arial"/>
              </w:rPr>
            </w:pPr>
            <w:r w:rsidRPr="00BC0A62">
              <w:rPr>
                <w:rFonts w:ascii="Arial" w:hAnsi="Arial" w:cs="Arial"/>
              </w:rPr>
              <w:t>Testing part:</w:t>
            </w:r>
          </w:p>
          <w:p w:rsidR="00871653" w:rsidRPr="00BC0A62" w:rsidRDefault="00BC0A62" w:rsidP="0036248C">
            <w:pPr>
              <w:tabs>
                <w:tab w:val="left" w:pos="567"/>
              </w:tabs>
              <w:spacing w:after="0"/>
              <w:rPr>
                <w:rFonts w:ascii="Arial" w:hAnsi="Arial" w:cs="Arial"/>
                <w:lang w:eastAsia="ja-JP"/>
              </w:rPr>
            </w:pPr>
            <w:r w:rsidRPr="00BC0A62">
              <w:rPr>
                <w:rFonts w:ascii="Arial" w:hAnsi="Arial" w:cs="Arial"/>
                <w:lang w:eastAsia="ja-JP"/>
              </w:rPr>
              <w:t>Yes</w:t>
            </w:r>
          </w:p>
        </w:tc>
      </w:tr>
      <w:tr w:rsidR="00BC0A62" w:rsidRPr="008836AC" w:rsidTr="00871653">
        <w:tc>
          <w:tcPr>
            <w:tcW w:w="2436" w:type="dxa"/>
          </w:tcPr>
          <w:p w:rsidR="00BC0A62" w:rsidRPr="008836AC" w:rsidRDefault="00BC0A62" w:rsidP="00BC0A62">
            <w:pPr>
              <w:tabs>
                <w:tab w:val="left" w:pos="567"/>
              </w:tabs>
              <w:spacing w:after="0"/>
              <w:rPr>
                <w:rFonts w:ascii="Arial" w:hAnsi="Arial" w:cs="Arial"/>
                <w:b/>
              </w:rPr>
            </w:pPr>
            <w:r w:rsidRPr="008836AC">
              <w:rPr>
                <w:rFonts w:ascii="Arial" w:hAnsi="Arial" w:cs="Arial"/>
                <w:b/>
              </w:rPr>
              <w:t>Acronym</w:t>
            </w:r>
          </w:p>
        </w:tc>
        <w:tc>
          <w:tcPr>
            <w:tcW w:w="7650" w:type="dxa"/>
            <w:gridSpan w:val="5"/>
          </w:tcPr>
          <w:p w:rsidR="00BC0A62" w:rsidRPr="008836AC" w:rsidRDefault="00BC0A62" w:rsidP="00BC0A62">
            <w:pPr>
              <w:tabs>
                <w:tab w:val="left" w:pos="567"/>
              </w:tabs>
              <w:spacing w:after="0"/>
              <w:rPr>
                <w:rFonts w:ascii="Arial" w:hAnsi="Arial" w:cs="Arial"/>
              </w:rPr>
            </w:pPr>
            <w:proofErr w:type="spellStart"/>
            <w:r w:rsidRPr="00776570">
              <w:rPr>
                <w:rFonts w:ascii="Arial" w:eastAsia="Batang" w:hAnsi="Arial" w:cs="Arial"/>
              </w:rPr>
              <w:t>NB_IOTenh-UEConTest</w:t>
            </w:r>
            <w:proofErr w:type="spellEnd"/>
          </w:p>
        </w:tc>
      </w:tr>
      <w:tr w:rsidR="00BC0A62" w:rsidRPr="008836AC" w:rsidTr="00871653">
        <w:tc>
          <w:tcPr>
            <w:tcW w:w="2436" w:type="dxa"/>
          </w:tcPr>
          <w:p w:rsidR="00BC0A62" w:rsidRPr="008836AC" w:rsidRDefault="00BC0A62" w:rsidP="00BC0A62">
            <w:pPr>
              <w:tabs>
                <w:tab w:val="left" w:pos="567"/>
              </w:tabs>
              <w:spacing w:after="0"/>
              <w:rPr>
                <w:rFonts w:ascii="Arial" w:hAnsi="Arial" w:cs="Arial"/>
                <w:b/>
              </w:rPr>
            </w:pPr>
            <w:r w:rsidRPr="008836AC">
              <w:rPr>
                <w:rFonts w:ascii="Arial" w:hAnsi="Arial" w:cs="Arial"/>
                <w:b/>
              </w:rPr>
              <w:t>Unique ID</w:t>
            </w:r>
          </w:p>
        </w:tc>
        <w:tc>
          <w:tcPr>
            <w:tcW w:w="7650" w:type="dxa"/>
            <w:gridSpan w:val="5"/>
          </w:tcPr>
          <w:p w:rsidR="00BC0A62" w:rsidRPr="008836AC" w:rsidRDefault="00BC0A62" w:rsidP="00BC0A62">
            <w:pPr>
              <w:tabs>
                <w:tab w:val="left" w:pos="567"/>
              </w:tabs>
              <w:spacing w:after="0"/>
              <w:rPr>
                <w:rFonts w:ascii="Arial" w:hAnsi="Arial" w:cs="Arial"/>
                <w:lang w:eastAsia="ja-JP"/>
              </w:rPr>
            </w:pPr>
            <w:r w:rsidRPr="00776570">
              <w:rPr>
                <w:rFonts w:ascii="Arial" w:hAnsi="Arial" w:cs="Arial"/>
              </w:rPr>
              <w:t>770061</w:t>
            </w:r>
          </w:p>
        </w:tc>
      </w:tr>
      <w:tr w:rsidR="00BC0A62" w:rsidRPr="008836AC" w:rsidTr="00871653">
        <w:tc>
          <w:tcPr>
            <w:tcW w:w="2436" w:type="dxa"/>
          </w:tcPr>
          <w:p w:rsidR="00BC0A62" w:rsidRPr="008836AC" w:rsidRDefault="00BC0A62" w:rsidP="00BC0A6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C0A62" w:rsidRPr="008836AC" w:rsidRDefault="001C7959" w:rsidP="00BC0A62">
            <w:pPr>
              <w:tabs>
                <w:tab w:val="left" w:pos="567"/>
              </w:tabs>
              <w:spacing w:after="0"/>
              <w:rPr>
                <w:rFonts w:ascii="Arial" w:hAnsi="Arial" w:cs="Arial"/>
                <w:lang w:eastAsia="ja-JP"/>
              </w:rPr>
            </w:pPr>
            <w:hyperlink r:id="rId7" w:history="1">
              <w:r w:rsidR="00BC0A62" w:rsidRPr="003F7264">
                <w:rPr>
                  <w:rStyle w:val="ad"/>
                  <w:rFonts w:ascii="Arial" w:hAnsi="Arial" w:cs="Arial"/>
                </w:rPr>
                <w:t>RP-171781</w:t>
              </w:r>
            </w:hyperlink>
          </w:p>
        </w:tc>
      </w:tr>
      <w:tr w:rsidR="00BC0A62" w:rsidRPr="008836AC" w:rsidTr="00871653">
        <w:tc>
          <w:tcPr>
            <w:tcW w:w="2436" w:type="dxa"/>
          </w:tcPr>
          <w:p w:rsidR="00BC0A62" w:rsidRDefault="00BC0A62" w:rsidP="00BC0A62">
            <w:pPr>
              <w:tabs>
                <w:tab w:val="left" w:pos="567"/>
              </w:tabs>
              <w:spacing w:after="0"/>
              <w:rPr>
                <w:rFonts w:ascii="Arial" w:hAnsi="Arial" w:cs="Arial"/>
                <w:b/>
              </w:rPr>
            </w:pPr>
            <w:r>
              <w:rPr>
                <w:rFonts w:ascii="Arial" w:hAnsi="Arial" w:cs="Arial"/>
                <w:b/>
              </w:rPr>
              <w:t>Target Completion Date</w:t>
            </w:r>
          </w:p>
          <w:p w:rsidR="00BC0A62" w:rsidRPr="008836AC" w:rsidRDefault="00BC0A62" w:rsidP="00BC0A62">
            <w:pPr>
              <w:tabs>
                <w:tab w:val="left" w:pos="567"/>
              </w:tabs>
              <w:spacing w:after="0"/>
              <w:rPr>
                <w:rFonts w:ascii="Arial" w:hAnsi="Arial" w:cs="Arial"/>
                <w:b/>
              </w:rPr>
            </w:pPr>
            <w:r>
              <w:rPr>
                <w:rFonts w:ascii="Arial" w:hAnsi="Arial" w:cs="Arial"/>
                <w:b/>
              </w:rPr>
              <w:t>(indicate if changed)</w:t>
            </w:r>
          </w:p>
        </w:tc>
        <w:tc>
          <w:tcPr>
            <w:tcW w:w="1846" w:type="dxa"/>
          </w:tcPr>
          <w:p w:rsidR="00BC0A62" w:rsidRPr="008836AC" w:rsidRDefault="00BC0A62" w:rsidP="00BC0A62">
            <w:pPr>
              <w:tabs>
                <w:tab w:val="left" w:pos="567"/>
              </w:tabs>
              <w:spacing w:after="0"/>
              <w:rPr>
                <w:rFonts w:ascii="Arial" w:hAnsi="Arial" w:cs="Arial"/>
                <w:lang w:eastAsia="ja-JP"/>
              </w:rPr>
            </w:pPr>
            <w:r>
              <w:rPr>
                <w:rFonts w:ascii="Arial" w:hAnsi="Arial" w:cs="Arial"/>
                <w:lang w:eastAsia="ja-JP"/>
              </w:rPr>
              <w:t xml:space="preserve">Study Item: </w:t>
            </w:r>
            <w:r w:rsidRPr="00776570">
              <w:rPr>
                <w:rFonts w:ascii="Arial" w:hAnsi="Arial" w:cs="Arial"/>
                <w:lang w:eastAsia="ja-JP"/>
              </w:rPr>
              <w:t>N/A</w:t>
            </w:r>
          </w:p>
        </w:tc>
        <w:tc>
          <w:tcPr>
            <w:tcW w:w="1842" w:type="dxa"/>
          </w:tcPr>
          <w:p w:rsidR="00BC0A62" w:rsidRPr="008836AC" w:rsidRDefault="00BC0A62" w:rsidP="00BC0A62">
            <w:pPr>
              <w:tabs>
                <w:tab w:val="left" w:pos="567"/>
              </w:tabs>
              <w:spacing w:after="0"/>
              <w:rPr>
                <w:rFonts w:ascii="Arial" w:hAnsi="Arial" w:cs="Arial"/>
                <w:lang w:eastAsia="ja-JP"/>
              </w:rPr>
            </w:pPr>
            <w:r>
              <w:rPr>
                <w:rFonts w:ascii="Arial" w:hAnsi="Arial" w:cs="Arial"/>
                <w:lang w:eastAsia="ja-JP"/>
              </w:rPr>
              <w:t xml:space="preserve">Core part: </w:t>
            </w:r>
            <w:r w:rsidRPr="00776570">
              <w:rPr>
                <w:rFonts w:ascii="Arial" w:hAnsi="Arial" w:cs="Arial"/>
                <w:lang w:eastAsia="ja-JP"/>
              </w:rPr>
              <w:t>N/A</w:t>
            </w:r>
          </w:p>
        </w:tc>
        <w:tc>
          <w:tcPr>
            <w:tcW w:w="2268" w:type="dxa"/>
          </w:tcPr>
          <w:p w:rsidR="00BC0A62" w:rsidRPr="008836AC" w:rsidRDefault="00BC0A62" w:rsidP="00BC0A62">
            <w:pPr>
              <w:tabs>
                <w:tab w:val="left" w:pos="567"/>
              </w:tabs>
              <w:spacing w:after="0"/>
              <w:rPr>
                <w:rFonts w:ascii="Arial" w:hAnsi="Arial" w:cs="Arial"/>
                <w:lang w:eastAsia="ja-JP"/>
              </w:rPr>
            </w:pPr>
            <w:r>
              <w:rPr>
                <w:rFonts w:ascii="Arial" w:hAnsi="Arial" w:cs="Arial"/>
                <w:lang w:eastAsia="ja-JP"/>
              </w:rPr>
              <w:t xml:space="preserve">Performance part: </w:t>
            </w:r>
            <w:r w:rsidRPr="00776570">
              <w:rPr>
                <w:rFonts w:ascii="Arial" w:hAnsi="Arial" w:cs="Arial"/>
                <w:lang w:eastAsia="ja-JP"/>
              </w:rPr>
              <w:t>N/A</w:t>
            </w:r>
          </w:p>
        </w:tc>
        <w:tc>
          <w:tcPr>
            <w:tcW w:w="1694" w:type="dxa"/>
            <w:gridSpan w:val="2"/>
          </w:tcPr>
          <w:p w:rsidR="00BC0A62" w:rsidRPr="006A7BCB" w:rsidRDefault="00BC0A62" w:rsidP="00BC0A6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00149">
              <w:rPr>
                <w:rFonts w:ascii="Arial" w:hAnsi="Arial" w:cs="Arial" w:hint="eastAsia"/>
              </w:rPr>
              <w:t>Dec</w:t>
            </w:r>
            <w:r w:rsidRPr="00100149">
              <w:rPr>
                <w:rFonts w:ascii="Arial" w:hAnsi="Arial" w:cs="Arial"/>
                <w:lang w:eastAsia="ja-JP"/>
              </w:rPr>
              <w:t>. 2018</w:t>
            </w:r>
          </w:p>
        </w:tc>
      </w:tr>
      <w:tr w:rsidR="00BC0A62" w:rsidRPr="008836AC" w:rsidTr="00871653">
        <w:tc>
          <w:tcPr>
            <w:tcW w:w="2436" w:type="dxa"/>
          </w:tcPr>
          <w:p w:rsidR="00BC0A62" w:rsidRDefault="00BC0A62" w:rsidP="00BC0A62">
            <w:pPr>
              <w:tabs>
                <w:tab w:val="left" w:pos="567"/>
              </w:tabs>
              <w:spacing w:after="0"/>
              <w:rPr>
                <w:rFonts w:ascii="Arial" w:hAnsi="Arial" w:cs="Arial"/>
                <w:b/>
              </w:rPr>
            </w:pPr>
            <w:r>
              <w:rPr>
                <w:rFonts w:ascii="Arial" w:hAnsi="Arial" w:cs="Arial"/>
                <w:b/>
              </w:rPr>
              <w:t>Overall Completion level</w:t>
            </w:r>
          </w:p>
        </w:tc>
        <w:tc>
          <w:tcPr>
            <w:tcW w:w="1846" w:type="dxa"/>
          </w:tcPr>
          <w:p w:rsidR="00BC0A62" w:rsidRPr="008836AC" w:rsidRDefault="00BC0A62" w:rsidP="00BC0A62">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Pr="00776570">
              <w:rPr>
                <w:rFonts w:ascii="Arial" w:hAnsi="Arial" w:cs="Arial"/>
                <w:lang w:eastAsia="ja-JP"/>
              </w:rPr>
              <w:t>N/A</w:t>
            </w:r>
          </w:p>
        </w:tc>
        <w:tc>
          <w:tcPr>
            <w:tcW w:w="1842" w:type="dxa"/>
          </w:tcPr>
          <w:p w:rsidR="00BC0A62" w:rsidRPr="008836AC" w:rsidRDefault="00BC0A62" w:rsidP="00BC0A62">
            <w:pPr>
              <w:tabs>
                <w:tab w:val="left" w:pos="567"/>
              </w:tabs>
              <w:spacing w:after="0"/>
              <w:rPr>
                <w:rFonts w:ascii="Arial" w:hAnsi="Arial" w:cs="Arial"/>
                <w:lang w:eastAsia="ja-JP"/>
              </w:rPr>
            </w:pPr>
            <w:r>
              <w:rPr>
                <w:rFonts w:ascii="Arial" w:hAnsi="Arial" w:cs="Arial"/>
                <w:lang w:eastAsia="ja-JP"/>
              </w:rPr>
              <w:t xml:space="preserve">Core part: </w:t>
            </w:r>
            <w:r w:rsidRPr="00776570">
              <w:rPr>
                <w:rFonts w:ascii="Arial" w:hAnsi="Arial" w:cs="Arial"/>
                <w:lang w:eastAsia="ja-JP"/>
              </w:rPr>
              <w:t>N/A</w:t>
            </w:r>
          </w:p>
        </w:tc>
        <w:tc>
          <w:tcPr>
            <w:tcW w:w="2268" w:type="dxa"/>
          </w:tcPr>
          <w:p w:rsidR="00BC0A62" w:rsidRPr="008836AC" w:rsidRDefault="00BC0A62" w:rsidP="00BC0A62">
            <w:pPr>
              <w:tabs>
                <w:tab w:val="left" w:pos="567"/>
              </w:tabs>
              <w:spacing w:after="0"/>
              <w:rPr>
                <w:rFonts w:ascii="Arial" w:hAnsi="Arial" w:cs="Arial"/>
                <w:lang w:eastAsia="ja-JP"/>
              </w:rPr>
            </w:pPr>
            <w:r>
              <w:rPr>
                <w:rFonts w:ascii="Arial" w:hAnsi="Arial" w:cs="Arial"/>
                <w:lang w:eastAsia="ja-JP"/>
              </w:rPr>
              <w:t xml:space="preserve">Performance Part: </w:t>
            </w:r>
            <w:r w:rsidRPr="00776570">
              <w:rPr>
                <w:rFonts w:ascii="Arial" w:hAnsi="Arial" w:cs="Arial"/>
                <w:lang w:eastAsia="ja-JP"/>
              </w:rPr>
              <w:t>N/A</w:t>
            </w:r>
          </w:p>
        </w:tc>
        <w:tc>
          <w:tcPr>
            <w:tcW w:w="1694" w:type="dxa"/>
            <w:gridSpan w:val="2"/>
          </w:tcPr>
          <w:p w:rsidR="00BC0A62" w:rsidRPr="006A7BCB" w:rsidRDefault="00BC0A62" w:rsidP="00BC0A6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C0A62">
              <w:rPr>
                <w:rFonts w:ascii="Arial" w:hAnsi="Arial" w:cs="Arial"/>
                <w:color w:val="00B050"/>
                <w:lang w:eastAsia="ja-JP"/>
              </w:rPr>
              <w:t>100%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BC0A62">
        <w:tc>
          <w:tcPr>
            <w:tcW w:w="2750" w:type="dxa"/>
            <w:gridSpan w:val="2"/>
          </w:tcPr>
          <w:p w:rsidR="00EF4800" w:rsidRPr="00FA34AF" w:rsidRDefault="00EF4800" w:rsidP="001A248F">
            <w:pPr>
              <w:tabs>
                <w:tab w:val="left" w:pos="567"/>
              </w:tabs>
              <w:spacing w:after="0"/>
              <w:rPr>
                <w:rFonts w:ascii="Arial" w:hAnsi="Arial" w:cs="Arial"/>
                <w:b/>
              </w:rPr>
            </w:pPr>
            <w:r w:rsidRPr="00FA34AF">
              <w:rPr>
                <w:rFonts w:ascii="Arial" w:hAnsi="Arial" w:cs="Arial"/>
                <w:b/>
              </w:rPr>
              <w:t>Leading WG</w:t>
            </w:r>
          </w:p>
        </w:tc>
        <w:tc>
          <w:tcPr>
            <w:tcW w:w="7336" w:type="dxa"/>
          </w:tcPr>
          <w:p w:rsidR="00EF4800" w:rsidRPr="00FA34AF" w:rsidRDefault="00BC0A62" w:rsidP="001A248F">
            <w:pPr>
              <w:tabs>
                <w:tab w:val="left" w:pos="567"/>
              </w:tabs>
              <w:spacing w:after="0"/>
              <w:rPr>
                <w:rFonts w:ascii="Arial" w:hAnsi="Arial" w:cs="Arial"/>
              </w:rPr>
            </w:pPr>
            <w:r w:rsidRPr="00FA34AF">
              <w:rPr>
                <w:rFonts w:ascii="Arial" w:hAnsi="Arial" w:cs="Arial"/>
              </w:rPr>
              <w:t>TSG RAN WG5</w:t>
            </w:r>
          </w:p>
        </w:tc>
      </w:tr>
      <w:tr w:rsidR="00BC0A62" w:rsidRPr="008836AC" w:rsidTr="00BC0A62">
        <w:tc>
          <w:tcPr>
            <w:tcW w:w="1415" w:type="dxa"/>
            <w:vMerge w:val="restart"/>
            <w:vAlign w:val="center"/>
          </w:tcPr>
          <w:p w:rsidR="00BC0A62" w:rsidRPr="008836AC" w:rsidRDefault="00BC0A62" w:rsidP="00BC0A62">
            <w:pPr>
              <w:tabs>
                <w:tab w:val="left" w:pos="567"/>
              </w:tabs>
              <w:rPr>
                <w:rFonts w:ascii="Arial" w:hAnsi="Arial" w:cs="Arial"/>
                <w:b/>
              </w:rPr>
            </w:pPr>
            <w:r w:rsidRPr="008836AC">
              <w:rPr>
                <w:rFonts w:ascii="Arial" w:hAnsi="Arial" w:cs="Arial"/>
                <w:b/>
              </w:rPr>
              <w:t>Rapporteur</w:t>
            </w:r>
          </w:p>
        </w:tc>
        <w:tc>
          <w:tcPr>
            <w:tcW w:w="1335" w:type="dxa"/>
          </w:tcPr>
          <w:p w:rsidR="00BC0A62" w:rsidRPr="008836AC" w:rsidRDefault="00BC0A62" w:rsidP="00BC0A62">
            <w:pPr>
              <w:tabs>
                <w:tab w:val="left" w:pos="567"/>
              </w:tabs>
              <w:spacing w:after="0"/>
              <w:rPr>
                <w:rFonts w:ascii="Arial" w:hAnsi="Arial" w:cs="Arial"/>
                <w:b/>
              </w:rPr>
            </w:pPr>
            <w:r w:rsidRPr="008836AC">
              <w:rPr>
                <w:rFonts w:ascii="Arial" w:hAnsi="Arial" w:cs="Arial"/>
                <w:b/>
              </w:rPr>
              <w:t>Name</w:t>
            </w:r>
          </w:p>
        </w:tc>
        <w:tc>
          <w:tcPr>
            <w:tcW w:w="7336" w:type="dxa"/>
          </w:tcPr>
          <w:p w:rsidR="00BC0A62" w:rsidRPr="008836AC" w:rsidRDefault="00BC0A62" w:rsidP="00BC0A62">
            <w:pPr>
              <w:tabs>
                <w:tab w:val="left" w:pos="567"/>
              </w:tabs>
              <w:spacing w:after="0"/>
              <w:rPr>
                <w:rFonts w:ascii="Arial" w:hAnsi="Arial" w:cs="Arial"/>
                <w:lang w:eastAsia="ja-JP"/>
              </w:rPr>
            </w:pPr>
            <w:proofErr w:type="spellStart"/>
            <w:r w:rsidRPr="00776570">
              <w:rPr>
                <w:rFonts w:ascii="Arial" w:hAnsi="Arial" w:cs="Arial"/>
              </w:rPr>
              <w:t>Chunying</w:t>
            </w:r>
            <w:proofErr w:type="spellEnd"/>
            <w:r w:rsidRPr="00776570">
              <w:rPr>
                <w:rFonts w:ascii="Arial" w:hAnsi="Arial" w:cs="Arial"/>
              </w:rPr>
              <w:t xml:space="preserve"> GU</w:t>
            </w:r>
          </w:p>
        </w:tc>
      </w:tr>
      <w:tr w:rsidR="00BC0A62" w:rsidRPr="008836AC" w:rsidTr="00BC0A62">
        <w:tc>
          <w:tcPr>
            <w:tcW w:w="1415" w:type="dxa"/>
            <w:vMerge/>
          </w:tcPr>
          <w:p w:rsidR="00BC0A62" w:rsidRPr="008836AC" w:rsidRDefault="00BC0A62" w:rsidP="00BC0A62">
            <w:pPr>
              <w:tabs>
                <w:tab w:val="left" w:pos="567"/>
              </w:tabs>
              <w:rPr>
                <w:rFonts w:ascii="Arial" w:hAnsi="Arial" w:cs="Arial"/>
                <w:b/>
              </w:rPr>
            </w:pPr>
          </w:p>
        </w:tc>
        <w:tc>
          <w:tcPr>
            <w:tcW w:w="1335" w:type="dxa"/>
          </w:tcPr>
          <w:p w:rsidR="00BC0A62" w:rsidRPr="008836AC" w:rsidRDefault="00BC0A62" w:rsidP="00BC0A62">
            <w:pPr>
              <w:tabs>
                <w:tab w:val="left" w:pos="567"/>
              </w:tabs>
              <w:spacing w:after="0"/>
              <w:rPr>
                <w:rFonts w:ascii="Arial" w:hAnsi="Arial" w:cs="Arial"/>
                <w:b/>
              </w:rPr>
            </w:pPr>
            <w:r w:rsidRPr="008836AC">
              <w:rPr>
                <w:rFonts w:ascii="Arial" w:hAnsi="Arial" w:cs="Arial"/>
                <w:b/>
              </w:rPr>
              <w:t>Company</w:t>
            </w:r>
          </w:p>
        </w:tc>
        <w:tc>
          <w:tcPr>
            <w:tcW w:w="7336" w:type="dxa"/>
          </w:tcPr>
          <w:p w:rsidR="00BC0A62" w:rsidRPr="008836AC" w:rsidRDefault="00BC0A62" w:rsidP="00BC0A62">
            <w:pPr>
              <w:tabs>
                <w:tab w:val="left" w:pos="567"/>
              </w:tabs>
              <w:spacing w:after="0"/>
              <w:rPr>
                <w:rFonts w:ascii="Arial" w:hAnsi="Arial" w:cs="Arial"/>
                <w:lang w:eastAsia="ja-JP"/>
              </w:rPr>
            </w:pPr>
            <w:r w:rsidRPr="00776570">
              <w:rPr>
                <w:rFonts w:ascii="Arial" w:hAnsi="Arial" w:cs="Arial"/>
              </w:rPr>
              <w:t>Huawei Technologies. Co., Ltd.</w:t>
            </w:r>
          </w:p>
        </w:tc>
      </w:tr>
      <w:tr w:rsidR="00BC0A62" w:rsidRPr="008836AC" w:rsidTr="00BC0A62">
        <w:tc>
          <w:tcPr>
            <w:tcW w:w="1415" w:type="dxa"/>
            <w:vMerge/>
          </w:tcPr>
          <w:p w:rsidR="00BC0A62" w:rsidRPr="008836AC" w:rsidRDefault="00BC0A62" w:rsidP="00BC0A62">
            <w:pPr>
              <w:tabs>
                <w:tab w:val="left" w:pos="567"/>
              </w:tabs>
              <w:rPr>
                <w:rFonts w:ascii="Arial" w:hAnsi="Arial" w:cs="Arial"/>
                <w:b/>
              </w:rPr>
            </w:pPr>
          </w:p>
        </w:tc>
        <w:tc>
          <w:tcPr>
            <w:tcW w:w="1335" w:type="dxa"/>
          </w:tcPr>
          <w:p w:rsidR="00BC0A62" w:rsidRPr="008836AC" w:rsidRDefault="00BC0A62" w:rsidP="00BC0A62">
            <w:pPr>
              <w:tabs>
                <w:tab w:val="left" w:pos="567"/>
              </w:tabs>
              <w:spacing w:after="0"/>
              <w:rPr>
                <w:rFonts w:ascii="Arial" w:hAnsi="Arial" w:cs="Arial"/>
                <w:b/>
              </w:rPr>
            </w:pPr>
            <w:r w:rsidRPr="008836AC">
              <w:rPr>
                <w:rFonts w:ascii="Arial" w:hAnsi="Arial" w:cs="Arial"/>
                <w:b/>
              </w:rPr>
              <w:t>Email</w:t>
            </w:r>
          </w:p>
        </w:tc>
        <w:tc>
          <w:tcPr>
            <w:tcW w:w="7336" w:type="dxa"/>
          </w:tcPr>
          <w:p w:rsidR="00BC0A62" w:rsidRPr="008836AC" w:rsidRDefault="00BC0A62" w:rsidP="00BC0A62">
            <w:pPr>
              <w:tabs>
                <w:tab w:val="left" w:pos="567"/>
              </w:tabs>
              <w:spacing w:after="0"/>
              <w:rPr>
                <w:rFonts w:ascii="Arial" w:hAnsi="Arial" w:cs="Arial"/>
              </w:rPr>
            </w:pPr>
            <w:r w:rsidRPr="00776570">
              <w:rPr>
                <w:rFonts w:ascii="Arial" w:hAnsi="Arial" w:cs="Arial"/>
              </w:rPr>
              <w:t>guchunying@huawei.com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A34AF" w:rsidRPr="00FA34AF"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FA34AF" w:rsidRDefault="00C21339" w:rsidP="00C4666A">
            <w:pPr>
              <w:pStyle w:val="TAL"/>
              <w:jc w:val="center"/>
              <w:rPr>
                <w:lang w:eastAsia="ja-JP"/>
              </w:rPr>
            </w:pPr>
            <w:r w:rsidRPr="00FA34AF">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 xml:space="preserve">(for all </w:t>
      </w:r>
      <w:proofErr w:type="gramStart"/>
      <w:r w:rsidR="005A6C96" w:rsidRPr="005A6C96">
        <w:t>involved</w:t>
      </w:r>
      <w:proofErr w:type="gramEnd"/>
      <w:r w:rsidR="005A6C96" w:rsidRPr="005A6C96">
        <w:t xml:space="preserve">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92A91" w:rsidRDefault="00F92A91" w:rsidP="00F92A91">
      <w:pPr>
        <w:tabs>
          <w:tab w:val="left" w:pos="567"/>
        </w:tabs>
        <w:overflowPunct/>
        <w:autoSpaceDE/>
        <w:autoSpaceDN/>
        <w:snapToGrid w:val="0"/>
        <w:spacing w:after="0"/>
        <w:textAlignment w:val="auto"/>
        <w:rPr>
          <w:rFonts w:ascii="Arial" w:hAnsi="Arial" w:cs="Arial"/>
        </w:rPr>
      </w:pPr>
      <w:r>
        <w:rPr>
          <w:rFonts w:ascii="Arial" w:hAnsi="Arial" w:cs="Arial" w:hint="eastAsia"/>
        </w:rPr>
        <w:t>During RAN5#</w:t>
      </w:r>
      <w:r>
        <w:rPr>
          <w:rFonts w:ascii="Arial" w:hAnsi="Arial" w:cs="Arial"/>
        </w:rPr>
        <w:t>81</w:t>
      </w:r>
      <w:r>
        <w:rPr>
          <w:rFonts w:ascii="Arial" w:hAnsi="Arial" w:cs="Arial" w:hint="eastAsia"/>
        </w:rPr>
        <w:t xml:space="preserve"> meeting,</w:t>
      </w:r>
      <w:r>
        <w:rPr>
          <w:rFonts w:ascii="Arial" w:hAnsi="Arial" w:cs="Arial"/>
        </w:rPr>
        <w:t xml:space="preserve"> </w:t>
      </w:r>
    </w:p>
    <w:p w:rsidR="00F92A91" w:rsidRDefault="00F92A91" w:rsidP="00F92A91">
      <w:pPr>
        <w:tabs>
          <w:tab w:val="left" w:pos="567"/>
        </w:tabs>
        <w:overflowPunct/>
        <w:autoSpaceDE/>
        <w:autoSpaceDN/>
        <w:snapToGrid w:val="0"/>
        <w:spacing w:after="0"/>
        <w:textAlignment w:val="auto"/>
        <w:rPr>
          <w:rFonts w:ascii="Arial" w:hAnsi="Arial" w:cs="Arial"/>
        </w:rPr>
      </w:pPr>
      <w:r>
        <w:rPr>
          <w:rFonts w:ascii="Arial" w:hAnsi="Arial" w:cs="Arial"/>
        </w:rPr>
        <w:tab/>
        <w:t>3 TS 36.508 CRs and 2 TS 36.509 CRs were agreed.</w:t>
      </w:r>
    </w:p>
    <w:p w:rsidR="00F92A91" w:rsidRDefault="00F92A91" w:rsidP="00F92A91">
      <w:pPr>
        <w:tabs>
          <w:tab w:val="left" w:pos="567"/>
        </w:tabs>
        <w:overflowPunct/>
        <w:autoSpaceDE/>
        <w:autoSpaceDN/>
        <w:snapToGrid w:val="0"/>
        <w:spacing w:after="0"/>
        <w:textAlignment w:val="auto"/>
        <w:rPr>
          <w:rFonts w:ascii="Arial" w:hAnsi="Arial" w:cs="Arial"/>
        </w:rPr>
      </w:pPr>
      <w:r>
        <w:rPr>
          <w:rFonts w:ascii="Arial" w:hAnsi="Arial" w:cs="Arial"/>
        </w:rPr>
        <w:tab/>
        <w:t>7 CRs for RF/RRM test were agreed.</w:t>
      </w:r>
    </w:p>
    <w:p w:rsidR="00F92A91" w:rsidRDefault="00F92A91" w:rsidP="00F92A91">
      <w:pPr>
        <w:tabs>
          <w:tab w:val="left" w:pos="567"/>
        </w:tabs>
        <w:overflowPunct/>
        <w:autoSpaceDE/>
        <w:autoSpaceDN/>
        <w:snapToGrid w:val="0"/>
        <w:spacing w:after="0"/>
        <w:textAlignment w:val="auto"/>
        <w:rPr>
          <w:rFonts w:ascii="Arial" w:hAnsi="Arial" w:cs="Arial"/>
        </w:rPr>
      </w:pPr>
      <w:r>
        <w:rPr>
          <w:rFonts w:ascii="Arial" w:hAnsi="Arial" w:cs="Arial"/>
        </w:rPr>
        <w:tab/>
        <w:t>9 CRs for SIG test were agreed.</w:t>
      </w:r>
      <w:r w:rsidRPr="008F1949">
        <w:rPr>
          <w:rFonts w:ascii="Arial" w:hAnsi="Arial" w:cs="Arial"/>
        </w:rPr>
        <w:t xml:space="preserve"> </w:t>
      </w:r>
    </w:p>
    <w:p w:rsidR="00F92A91" w:rsidRPr="00F92A91" w:rsidRDefault="00F92A91" w:rsidP="00F92A91">
      <w:pPr>
        <w:rPr>
          <w:lang w:eastAsia="ja-JP"/>
        </w:rPr>
      </w:pPr>
      <w:r>
        <w:rPr>
          <w:rFonts w:ascii="Arial" w:hAnsi="Arial" w:cs="Arial"/>
        </w:rPr>
        <w:tab/>
        <w:t>1 CRs for positioning test were agreed.</w:t>
      </w:r>
    </w:p>
    <w:p w:rsidR="00815869" w:rsidRDefault="00815869" w:rsidP="00815869">
      <w:pPr>
        <w:pStyle w:val="4"/>
        <w:rPr>
          <w:lang w:eastAsia="ja-JP"/>
        </w:rPr>
      </w:pPr>
      <w:r>
        <w:rPr>
          <w:lang w:eastAsia="ja-JP"/>
        </w:rPr>
        <w:t>2.5.2</w:t>
      </w:r>
      <w:r>
        <w:rPr>
          <w:lang w:eastAsia="ja-JP"/>
        </w:rPr>
        <w:tab/>
        <w:t>Remaining Open issues</w:t>
      </w:r>
    </w:p>
    <w:p w:rsidR="00BE1B61" w:rsidRPr="00BE1B61" w:rsidRDefault="00BE1B61" w:rsidP="00BE1B61">
      <w:pPr>
        <w:tabs>
          <w:tab w:val="left" w:pos="567"/>
        </w:tabs>
        <w:overflowPunct/>
        <w:autoSpaceDE/>
        <w:autoSpaceDN/>
        <w:snapToGrid w:val="0"/>
        <w:spacing w:after="0"/>
        <w:textAlignment w:val="auto"/>
        <w:rPr>
          <w:rFonts w:ascii="Arial" w:hAnsi="Arial" w:cs="Arial"/>
        </w:rPr>
      </w:pPr>
      <w:r w:rsidRPr="00BE1B61">
        <w:rPr>
          <w:rFonts w:ascii="Arial" w:hAnsi="Arial" w:cs="Arial"/>
        </w:rPr>
        <w:t>N/A</w:t>
      </w:r>
      <w:r>
        <w:rPr>
          <w:rFonts w:ascii="Arial" w:hAnsi="Arial" w:cs="Arial"/>
        </w:rPr>
        <w:t>.</w:t>
      </w:r>
    </w:p>
    <w:p w:rsidR="00815869" w:rsidRDefault="00815869" w:rsidP="00E5792E">
      <w:pPr>
        <w:pStyle w:val="4"/>
        <w:rPr>
          <w:lang w:eastAsia="ja-JP"/>
        </w:rPr>
      </w:pPr>
      <w:r>
        <w:rPr>
          <w:lang w:eastAsia="ja-JP"/>
        </w:rPr>
        <w:t>2.5.3</w:t>
      </w:r>
      <w:r>
        <w:rPr>
          <w:lang w:eastAsia="ja-JP"/>
        </w:rPr>
        <w:tab/>
        <w:t>Remaining Open issues with cross-WG dependencies</w:t>
      </w:r>
    </w:p>
    <w:p w:rsidR="00BE1B61" w:rsidRPr="00BE1B61" w:rsidRDefault="00BE1B61" w:rsidP="00BE1B61">
      <w:pPr>
        <w:tabs>
          <w:tab w:val="left" w:pos="567"/>
        </w:tabs>
        <w:overflowPunct/>
        <w:autoSpaceDE/>
        <w:autoSpaceDN/>
        <w:snapToGrid w:val="0"/>
        <w:spacing w:after="0"/>
        <w:textAlignment w:val="auto"/>
        <w:rPr>
          <w:lang w:eastAsia="ja-JP"/>
        </w:rPr>
      </w:pPr>
      <w:r w:rsidRPr="008E5FF3">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87AB1" w:rsidRPr="00C547EF" w:rsidRDefault="00487AB1" w:rsidP="00487AB1">
      <w:pPr>
        <w:overflowPunct/>
        <w:autoSpaceDE/>
        <w:autoSpaceDN/>
        <w:snapToGrid w:val="0"/>
        <w:spacing w:after="0"/>
        <w:textAlignment w:val="auto"/>
        <w:rPr>
          <w:rFonts w:ascii="Arial" w:hAnsi="Arial" w:cs="Arial"/>
          <w:b/>
        </w:rPr>
      </w:pPr>
      <w:r w:rsidRPr="00C547EF">
        <w:rPr>
          <w:rFonts w:ascii="Arial" w:hAnsi="Arial" w:cs="Arial"/>
          <w:b/>
        </w:rPr>
        <w:t>General Papers</w:t>
      </w:r>
    </w:p>
    <w:p w:rsidR="00487AB1" w:rsidRDefault="00487AB1" w:rsidP="00487AB1">
      <w:pPr>
        <w:overflowPunct/>
        <w:autoSpaceDE/>
        <w:autoSpaceDN/>
        <w:snapToGrid w:val="0"/>
        <w:spacing w:after="0"/>
        <w:textAlignment w:val="auto"/>
        <w:rPr>
          <w:rFonts w:ascii="Arial" w:hAnsi="Arial" w:cs="Arial"/>
          <w:lang w:eastAsia="ja-JP"/>
        </w:rPr>
      </w:pPr>
      <w:r w:rsidRPr="004F5D37">
        <w:rPr>
          <w:rFonts w:ascii="Arial" w:hAnsi="Arial" w:cs="Arial"/>
          <w:lang w:eastAsia="ja-JP"/>
        </w:rPr>
        <w:t>[1]</w:t>
      </w:r>
      <w:r>
        <w:rPr>
          <w:rFonts w:ascii="Arial" w:hAnsi="Arial" w:cs="Arial"/>
          <w:lang w:eastAsia="ja-JP"/>
        </w:rPr>
        <w:tab/>
      </w:r>
      <w:r w:rsidRPr="00267A98">
        <w:rPr>
          <w:rFonts w:ascii="Arial" w:hAnsi="Arial" w:cs="Arial"/>
          <w:lang w:eastAsia="ja-JP"/>
        </w:rPr>
        <w:t>R5-</w:t>
      </w:r>
      <w:r w:rsidRPr="00CD4297">
        <w:rPr>
          <w:rFonts w:ascii="Arial" w:hAnsi="Arial" w:cs="Arial"/>
          <w:lang w:eastAsia="ja-JP"/>
        </w:rPr>
        <w:t>1</w:t>
      </w:r>
      <w:r>
        <w:rPr>
          <w:rFonts w:ascii="Arial" w:hAnsi="Arial" w:cs="Arial"/>
          <w:lang w:eastAsia="ja-JP"/>
        </w:rPr>
        <w:t xml:space="preserve">86599 </w:t>
      </w:r>
      <w:r w:rsidRPr="00267A98">
        <w:rPr>
          <w:rFonts w:ascii="Arial" w:hAnsi="Arial" w:cs="Arial"/>
          <w:lang w:eastAsia="ja-JP"/>
        </w:rPr>
        <w:t>-</w:t>
      </w:r>
      <w:r w:rsidRPr="00267A98">
        <w:rPr>
          <w:rFonts w:ascii="Arial" w:hAnsi="Arial" w:cs="Arial"/>
          <w:lang w:eastAsia="ja-JP"/>
        </w:rPr>
        <w:tab/>
        <w:t xml:space="preserve"> </w:t>
      </w:r>
      <w:r w:rsidRPr="002E1B74">
        <w:rPr>
          <w:rFonts w:ascii="Arial" w:hAnsi="Arial" w:cs="Arial"/>
          <w:lang w:eastAsia="ja-JP"/>
        </w:rPr>
        <w:t>Work plan for Enhancements of NB-</w:t>
      </w:r>
      <w:proofErr w:type="spellStart"/>
      <w:r w:rsidRPr="002E1B74">
        <w:rPr>
          <w:rFonts w:ascii="Arial" w:hAnsi="Arial" w:cs="Arial"/>
          <w:lang w:eastAsia="ja-JP"/>
        </w:rPr>
        <w:t>IoT</w:t>
      </w:r>
      <w:proofErr w:type="spellEnd"/>
      <w:r w:rsidRPr="002E1B74">
        <w:rPr>
          <w:rFonts w:ascii="Arial" w:hAnsi="Arial" w:cs="Arial"/>
          <w:lang w:eastAsia="ja-JP"/>
        </w:rPr>
        <w:t xml:space="preserve"> (</w:t>
      </w:r>
      <w:proofErr w:type="spellStart"/>
      <w:r w:rsidRPr="002E1B74">
        <w:rPr>
          <w:rFonts w:ascii="Arial" w:hAnsi="Arial" w:cs="Arial"/>
          <w:lang w:eastAsia="ja-JP"/>
        </w:rPr>
        <w:t>NB_IOTenh-UEConTest</w:t>
      </w:r>
      <w:proofErr w:type="spellEnd"/>
      <w:proofErr w:type="gramStart"/>
      <w:r w:rsidRPr="002E1B74">
        <w:rPr>
          <w:rFonts w:ascii="Arial" w:hAnsi="Arial" w:cs="Arial"/>
          <w:lang w:eastAsia="ja-JP"/>
        </w:rPr>
        <w:t xml:space="preserve">) </w:t>
      </w:r>
      <w:r w:rsidRPr="00EE1329">
        <w:rPr>
          <w:rFonts w:ascii="Arial" w:hAnsi="Arial" w:cs="Arial" w:hint="eastAsia"/>
          <w:lang w:eastAsia="ja-JP"/>
        </w:rPr>
        <w:t>,</w:t>
      </w:r>
      <w:proofErr w:type="gramEnd"/>
      <w:r w:rsidRPr="00EE1329">
        <w:rPr>
          <w:rFonts w:ascii="Arial" w:hAnsi="Arial" w:cs="Arial" w:hint="eastAsia"/>
          <w:lang w:eastAsia="ja-JP"/>
        </w:rPr>
        <w:t xml:space="preserve"> CATT</w:t>
      </w:r>
    </w:p>
    <w:p w:rsidR="00487AB1" w:rsidRDefault="00487AB1" w:rsidP="00487AB1">
      <w:pPr>
        <w:overflowPunct/>
        <w:autoSpaceDE/>
        <w:autoSpaceDN/>
        <w:snapToGrid w:val="0"/>
        <w:spacing w:after="0"/>
        <w:textAlignment w:val="auto"/>
        <w:rPr>
          <w:rFonts w:ascii="Arial" w:eastAsia="MS Gothic" w:hAnsi="Arial" w:cs="Arial"/>
          <w:lang w:eastAsia="ja-JP"/>
        </w:rPr>
      </w:pPr>
    </w:p>
    <w:p w:rsidR="00487AB1" w:rsidRDefault="00487AB1" w:rsidP="00487AB1">
      <w:pPr>
        <w:overflowPunct/>
        <w:autoSpaceDE/>
        <w:autoSpaceDN/>
        <w:snapToGrid w:val="0"/>
        <w:spacing w:after="0"/>
        <w:textAlignment w:val="auto"/>
        <w:rPr>
          <w:rFonts w:ascii="Arial" w:eastAsia="MS Gothic" w:hAnsi="Arial" w:cs="Arial"/>
          <w:lang w:eastAsia="ja-JP"/>
        </w:rPr>
      </w:pPr>
      <w:r>
        <w:rPr>
          <w:rFonts w:ascii="Arial" w:hAnsi="Arial" w:cs="Arial"/>
          <w:b/>
        </w:rPr>
        <w:t>36.508 CRs</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R5-187005</w:t>
      </w:r>
      <w:r w:rsidRPr="001C5C2F">
        <w:rPr>
          <w:rFonts w:ascii="Arial" w:eastAsia="MS Gothic" w:hAnsi="Arial" w:cs="Arial"/>
          <w:lang w:eastAsia="ja-JP"/>
        </w:rPr>
        <w:tab/>
        <w:t xml:space="preserve">Adding connection diagram for </w:t>
      </w:r>
      <w:proofErr w:type="spellStart"/>
      <w:r w:rsidRPr="001C5C2F">
        <w:rPr>
          <w:rFonts w:ascii="Arial" w:eastAsia="MS Gothic" w:hAnsi="Arial" w:cs="Arial"/>
          <w:lang w:eastAsia="ja-JP"/>
        </w:rPr>
        <w:t>eNB-IoT</w:t>
      </w:r>
      <w:proofErr w:type="spellEnd"/>
      <w:r w:rsidRPr="001C5C2F">
        <w:rPr>
          <w:rFonts w:ascii="Arial" w:eastAsia="MS Gothic" w:hAnsi="Arial" w:cs="Arial"/>
          <w:lang w:eastAsia="ja-JP"/>
        </w:rPr>
        <w:t xml:space="preserve"> RRM test case 6.2.18</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CMCC</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R5-187639</w:t>
      </w:r>
      <w:r w:rsidRPr="001C5C2F">
        <w:rPr>
          <w:rFonts w:ascii="Arial" w:eastAsia="MS Gothic" w:hAnsi="Arial" w:cs="Arial"/>
          <w:lang w:eastAsia="ja-JP"/>
        </w:rPr>
        <w:tab/>
        <w:t>Update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Rel-14 DCI format N0/N1 with HARQ process number</w:t>
      </w:r>
      <w:r w:rsidRPr="001C5C2F">
        <w:rPr>
          <w:rFonts w:ascii="Arial" w:eastAsia="MS Gothic" w:hAnsi="Arial" w:cs="Arial"/>
          <w:lang w:eastAsia="ja-JP"/>
        </w:rPr>
        <w:tab/>
        <w:t>TDIA, MCC TF160, CATT</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R5-187002</w:t>
      </w:r>
      <w:r w:rsidRPr="001C5C2F">
        <w:rPr>
          <w:rFonts w:ascii="Arial" w:eastAsia="MS Gothic" w:hAnsi="Arial" w:cs="Arial"/>
          <w:lang w:eastAsia="ja-JP"/>
        </w:rPr>
        <w:tab/>
        <w:t xml:space="preserve">Correction to Table 8.1.6.1-15a </w:t>
      </w:r>
      <w:proofErr w:type="spellStart"/>
      <w:r w:rsidRPr="001C5C2F">
        <w:rPr>
          <w:rFonts w:ascii="Arial" w:eastAsia="MS Gothic" w:hAnsi="Arial" w:cs="Arial"/>
          <w:lang w:eastAsia="ja-JP"/>
        </w:rPr>
        <w:t>SCPTMConfiguration</w:t>
      </w:r>
      <w:proofErr w:type="spellEnd"/>
      <w:r w:rsidRPr="001C5C2F">
        <w:rPr>
          <w:rFonts w:ascii="Arial" w:eastAsia="MS Gothic" w:hAnsi="Arial" w:cs="Arial"/>
          <w:lang w:eastAsia="ja-JP"/>
        </w:rPr>
        <w:t>-NB</w:t>
      </w:r>
      <w:r w:rsidRPr="001C5C2F">
        <w:rPr>
          <w:rFonts w:ascii="Arial" w:eastAsia="MS Gothic" w:hAnsi="Arial" w:cs="Arial"/>
          <w:lang w:eastAsia="ja-JP"/>
        </w:rPr>
        <w:tab/>
        <w:t>TDIA, CATT</w:t>
      </w:r>
    </w:p>
    <w:p w:rsidR="00487AB1" w:rsidRDefault="00487AB1" w:rsidP="00487AB1">
      <w:pPr>
        <w:overflowPunct/>
        <w:autoSpaceDE/>
        <w:autoSpaceDN/>
        <w:snapToGrid w:val="0"/>
        <w:spacing w:after="0"/>
        <w:textAlignment w:val="auto"/>
        <w:rPr>
          <w:rFonts w:ascii="Arial" w:eastAsia="MS Gothic" w:hAnsi="Arial" w:cs="Arial"/>
          <w:lang w:eastAsia="ja-JP"/>
        </w:rPr>
      </w:pPr>
    </w:p>
    <w:p w:rsidR="00487AB1" w:rsidRDefault="00487AB1" w:rsidP="00487AB1">
      <w:pPr>
        <w:overflowPunct/>
        <w:autoSpaceDE/>
        <w:autoSpaceDN/>
        <w:snapToGrid w:val="0"/>
        <w:spacing w:after="0"/>
        <w:textAlignment w:val="auto"/>
        <w:rPr>
          <w:rFonts w:ascii="Arial" w:eastAsia="MS Gothic" w:hAnsi="Arial" w:cs="Arial"/>
          <w:lang w:eastAsia="ja-JP"/>
        </w:rPr>
      </w:pPr>
      <w:r>
        <w:rPr>
          <w:rFonts w:ascii="Arial" w:hAnsi="Arial" w:cs="Arial"/>
          <w:b/>
        </w:rPr>
        <w:t>36.509 CRs</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R5-187652</w:t>
      </w:r>
      <w:r w:rsidRPr="001C5C2F">
        <w:rPr>
          <w:rFonts w:ascii="Arial" w:eastAsia="MS Gothic" w:hAnsi="Arial" w:cs="Arial"/>
          <w:lang w:eastAsia="ja-JP"/>
        </w:rPr>
        <w:tab/>
        <w:t>Updates to test loop modes for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enhancement</w:t>
      </w:r>
      <w:r w:rsidRPr="001C5C2F">
        <w:rPr>
          <w:rFonts w:ascii="Arial" w:eastAsia="MS Gothic" w:hAnsi="Arial" w:cs="Arial"/>
          <w:lang w:eastAsia="ja-JP"/>
        </w:rPr>
        <w:tab/>
        <w:t>MCC TF160, TDIA</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R5-187653</w:t>
      </w:r>
      <w:r w:rsidRPr="001C5C2F">
        <w:rPr>
          <w:rFonts w:ascii="Arial" w:eastAsia="MS Gothic" w:hAnsi="Arial" w:cs="Arial"/>
          <w:lang w:eastAsia="ja-JP"/>
        </w:rPr>
        <w:tab/>
        <w:t>Updates to test loop modes for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enhancement</w:t>
      </w:r>
      <w:r w:rsidRPr="001C5C2F">
        <w:rPr>
          <w:rFonts w:ascii="Arial" w:eastAsia="MS Gothic" w:hAnsi="Arial" w:cs="Arial"/>
          <w:lang w:eastAsia="ja-JP"/>
        </w:rPr>
        <w:tab/>
        <w:t>MCC TF160, TDIA</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36.521-1 CRs</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R5-187963</w:t>
      </w:r>
      <w:r w:rsidRPr="001C5C2F">
        <w:rPr>
          <w:rFonts w:ascii="Arial" w:eastAsia="MS Gothic" w:hAnsi="Arial" w:cs="Arial"/>
          <w:lang w:eastAsia="ja-JP"/>
        </w:rPr>
        <w:tab/>
        <w:t>Update the general sections for Rel-14 NB-IOT (Editorial)</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xml:space="preserve">, </w:t>
      </w:r>
      <w:proofErr w:type="gramStart"/>
      <w:r w:rsidRPr="001C5C2F">
        <w:rPr>
          <w:rFonts w:ascii="Arial" w:eastAsia="MS Gothic" w:hAnsi="Arial" w:cs="Arial"/>
          <w:lang w:eastAsia="ja-JP"/>
        </w:rPr>
        <w:t>CMCC</w:t>
      </w:r>
      <w:proofErr w:type="gramEnd"/>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R5-186582</w:t>
      </w:r>
      <w:r w:rsidRPr="001C5C2F">
        <w:rPr>
          <w:rFonts w:ascii="Arial" w:eastAsia="MS Gothic" w:hAnsi="Arial" w:cs="Arial"/>
          <w:lang w:eastAsia="ja-JP"/>
        </w:rPr>
        <w:tab/>
        <w:t>Update the 6.2.3FA to reduce test points</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xml:space="preserve">, </w:t>
      </w:r>
      <w:proofErr w:type="gramStart"/>
      <w:r w:rsidRPr="001C5C2F">
        <w:rPr>
          <w:rFonts w:ascii="Arial" w:eastAsia="MS Gothic" w:hAnsi="Arial" w:cs="Arial"/>
          <w:lang w:eastAsia="ja-JP"/>
        </w:rPr>
        <w:t>CMCC</w:t>
      </w:r>
      <w:proofErr w:type="gramEnd"/>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R5-186583</w:t>
      </w:r>
      <w:r w:rsidRPr="001C5C2F">
        <w:rPr>
          <w:rFonts w:ascii="Arial" w:eastAsia="MS Gothic" w:hAnsi="Arial" w:cs="Arial"/>
          <w:lang w:eastAsia="ja-JP"/>
        </w:rPr>
        <w:tab/>
        <w:t xml:space="preserve">Update Rel-14 NB-IOT </w:t>
      </w:r>
      <w:proofErr w:type="spellStart"/>
      <w:proofErr w:type="gramStart"/>
      <w:r w:rsidRPr="001C5C2F">
        <w:rPr>
          <w:rFonts w:ascii="Arial" w:eastAsia="MS Gothic" w:hAnsi="Arial" w:cs="Arial"/>
          <w:lang w:eastAsia="ja-JP"/>
        </w:rPr>
        <w:t>Tx</w:t>
      </w:r>
      <w:proofErr w:type="spellEnd"/>
      <w:proofErr w:type="gramEnd"/>
      <w:r w:rsidRPr="001C5C2F">
        <w:rPr>
          <w:rFonts w:ascii="Arial" w:eastAsia="MS Gothic" w:hAnsi="Arial" w:cs="Arial"/>
          <w:lang w:eastAsia="ja-JP"/>
        </w:rPr>
        <w:t xml:space="preserve"> test cases to support category NB2</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CAICT, CMCC</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R5-186584</w:t>
      </w:r>
      <w:r w:rsidRPr="001C5C2F">
        <w:rPr>
          <w:rFonts w:ascii="Arial" w:eastAsia="MS Gothic" w:hAnsi="Arial" w:cs="Arial"/>
          <w:lang w:eastAsia="ja-JP"/>
        </w:rPr>
        <w:tab/>
        <w:t>Update Rel-14 NB-IOT Rx test cases to support category NB2</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CMCC</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ab/>
      </w: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36.521-2 CRs</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R5-186585</w:t>
      </w:r>
      <w:r w:rsidRPr="001C5C2F">
        <w:rPr>
          <w:rFonts w:ascii="Arial" w:eastAsia="MS Gothic" w:hAnsi="Arial" w:cs="Arial"/>
          <w:lang w:eastAsia="ja-JP"/>
        </w:rPr>
        <w:tab/>
        <w:t>Update the test applicability for Rel-14 NB-IOT RF test cases</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xml:space="preserve">, CAICT, </w:t>
      </w:r>
      <w:proofErr w:type="gramStart"/>
      <w:r w:rsidRPr="001C5C2F">
        <w:rPr>
          <w:rFonts w:ascii="Arial" w:eastAsia="MS Gothic" w:hAnsi="Arial" w:cs="Arial"/>
          <w:lang w:eastAsia="ja-JP"/>
        </w:rPr>
        <w:t>CMCC</w:t>
      </w:r>
      <w:proofErr w:type="gramEnd"/>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R5-186586</w:t>
      </w:r>
      <w:r w:rsidRPr="001C5C2F">
        <w:rPr>
          <w:rFonts w:ascii="Arial" w:eastAsia="MS Gothic" w:hAnsi="Arial" w:cs="Arial"/>
          <w:lang w:eastAsia="ja-JP"/>
        </w:rPr>
        <w:tab/>
        <w:t>Update the test applicability for Rel-14 NB-IOT RRM test cases</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xml:space="preserve">, </w:t>
      </w:r>
      <w:proofErr w:type="gramStart"/>
      <w:r w:rsidRPr="001C5C2F">
        <w:rPr>
          <w:rFonts w:ascii="Arial" w:eastAsia="MS Gothic" w:hAnsi="Arial" w:cs="Arial"/>
          <w:lang w:eastAsia="ja-JP"/>
        </w:rPr>
        <w:t>CMCC</w:t>
      </w:r>
      <w:proofErr w:type="gramEnd"/>
    </w:p>
    <w:p w:rsidR="00487AB1" w:rsidRPr="001C5C2F" w:rsidRDefault="00487AB1" w:rsidP="00487AB1">
      <w:pPr>
        <w:overflowPunct/>
        <w:autoSpaceDE/>
        <w:autoSpaceDN/>
        <w:snapToGrid w:val="0"/>
        <w:spacing w:after="0"/>
        <w:textAlignment w:val="auto"/>
        <w:rPr>
          <w:rFonts w:ascii="Arial" w:eastAsia="MS Gothic" w:hAnsi="Arial" w:cs="Arial"/>
          <w:lang w:eastAsia="ja-JP"/>
        </w:rPr>
      </w:pP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36.521-3 CRs</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R5-187964</w:t>
      </w:r>
      <w:r w:rsidRPr="001C5C2F">
        <w:rPr>
          <w:rFonts w:ascii="Arial" w:eastAsia="MS Gothic" w:hAnsi="Arial" w:cs="Arial"/>
          <w:lang w:eastAsia="ja-JP"/>
        </w:rPr>
        <w:tab/>
        <w:t>Update Rel-14 NB-IOT RRM test cases to support category NB2</w:t>
      </w:r>
      <w:r w:rsidRPr="001C5C2F">
        <w:rPr>
          <w:rFonts w:ascii="Arial" w:eastAsia="MS Gothic" w:hAnsi="Arial" w:cs="Arial"/>
          <w:lang w:eastAsia="ja-JP"/>
        </w:rPr>
        <w:tab/>
        <w:t xml:space="preserve">Huawei, </w:t>
      </w:r>
      <w:proofErr w:type="spellStart"/>
      <w:r w:rsidRPr="001C5C2F">
        <w:rPr>
          <w:rFonts w:ascii="Arial" w:eastAsia="MS Gothic" w:hAnsi="Arial" w:cs="Arial"/>
          <w:lang w:eastAsia="ja-JP"/>
        </w:rPr>
        <w:t>HiSilicon</w:t>
      </w:r>
      <w:proofErr w:type="spellEnd"/>
      <w:r w:rsidRPr="001C5C2F">
        <w:rPr>
          <w:rFonts w:ascii="Arial" w:eastAsia="MS Gothic" w:hAnsi="Arial" w:cs="Arial"/>
          <w:lang w:eastAsia="ja-JP"/>
        </w:rPr>
        <w:t>, CMCC</w:t>
      </w:r>
    </w:p>
    <w:p w:rsidR="00487AB1" w:rsidRDefault="00487AB1" w:rsidP="00487AB1">
      <w:pPr>
        <w:overflowPunct/>
        <w:autoSpaceDE/>
        <w:autoSpaceDN/>
        <w:snapToGrid w:val="0"/>
        <w:spacing w:after="0"/>
        <w:textAlignment w:val="auto"/>
        <w:rPr>
          <w:rFonts w:ascii="Arial" w:eastAsia="MS Gothic" w:hAnsi="Arial" w:cs="Arial"/>
          <w:lang w:eastAsia="ja-JP"/>
        </w:rPr>
      </w:pP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36.523-1 CRs</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R5-186796</w:t>
      </w:r>
      <w:r w:rsidRPr="001C5C2F">
        <w:rPr>
          <w:rFonts w:ascii="Arial" w:eastAsia="MS Gothic" w:hAnsi="Arial" w:cs="Arial"/>
          <w:lang w:eastAsia="ja-JP"/>
        </w:rPr>
        <w:tab/>
        <w:t>Correction to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22.4.19a</w:t>
      </w:r>
      <w:r w:rsidRPr="001C5C2F">
        <w:rPr>
          <w:rFonts w:ascii="Arial" w:eastAsia="MS Gothic" w:hAnsi="Arial" w:cs="Arial"/>
          <w:lang w:eastAsia="ja-JP"/>
        </w:rPr>
        <w:tab/>
        <w:t>ROHDE &amp; SCHWARZ</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R5-186940r2</w:t>
      </w:r>
      <w:r w:rsidRPr="001C5C2F">
        <w:rPr>
          <w:rFonts w:ascii="Arial" w:eastAsia="MS Gothic" w:hAnsi="Arial" w:cs="Arial"/>
          <w:lang w:eastAsia="ja-JP"/>
        </w:rPr>
        <w:tab/>
        <w:t>Addition of specific RDS message contents for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22.5.19</w:t>
      </w:r>
      <w:r w:rsidRPr="001C5C2F">
        <w:rPr>
          <w:rFonts w:ascii="Arial" w:eastAsia="MS Gothic" w:hAnsi="Arial" w:cs="Arial"/>
          <w:lang w:eastAsia="ja-JP"/>
        </w:rPr>
        <w:tab/>
        <w:t>TDIA, CATT</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R5-186986</w:t>
      </w:r>
      <w:r w:rsidRPr="001C5C2F">
        <w:rPr>
          <w:rFonts w:ascii="Arial" w:eastAsia="MS Gothic" w:hAnsi="Arial" w:cs="Arial"/>
          <w:lang w:eastAsia="ja-JP"/>
        </w:rPr>
        <w:tab/>
        <w:t>Correction to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22.3.1.8 and 22.4.24</w:t>
      </w:r>
      <w:r w:rsidRPr="001C5C2F">
        <w:rPr>
          <w:rFonts w:ascii="Arial" w:eastAsia="MS Gothic" w:hAnsi="Arial" w:cs="Arial"/>
          <w:lang w:eastAsia="ja-JP"/>
        </w:rPr>
        <w:tab/>
        <w:t>TDIA, CATT</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R5-186996</w:t>
      </w:r>
      <w:r w:rsidRPr="001C5C2F">
        <w:rPr>
          <w:rFonts w:ascii="Arial" w:eastAsia="MS Gothic" w:hAnsi="Arial" w:cs="Arial"/>
          <w:lang w:eastAsia="ja-JP"/>
        </w:rPr>
        <w:tab/>
        <w:t>Correction to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22.3.1.9</w:t>
      </w:r>
      <w:r w:rsidRPr="001C5C2F">
        <w:rPr>
          <w:rFonts w:ascii="Arial" w:eastAsia="MS Gothic" w:hAnsi="Arial" w:cs="Arial"/>
          <w:lang w:eastAsia="ja-JP"/>
        </w:rPr>
        <w:tab/>
        <w:t>TDIA, MCC TF160, CATT</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R5-187642</w:t>
      </w:r>
      <w:r w:rsidRPr="001C5C2F">
        <w:rPr>
          <w:rFonts w:ascii="Arial" w:eastAsia="MS Gothic" w:hAnsi="Arial" w:cs="Arial"/>
          <w:lang w:eastAsia="ja-JP"/>
        </w:rPr>
        <w:tab/>
        <w:t>Correction to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22.3.2.6</w:t>
      </w:r>
      <w:r w:rsidRPr="001C5C2F">
        <w:rPr>
          <w:rFonts w:ascii="Arial" w:eastAsia="MS Gothic" w:hAnsi="Arial" w:cs="Arial"/>
          <w:lang w:eastAsia="ja-JP"/>
        </w:rPr>
        <w:tab/>
        <w:t>TDIA, CATT</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lastRenderedPageBreak/>
        <w:t>R5-187000</w:t>
      </w:r>
      <w:r w:rsidRPr="001C5C2F">
        <w:rPr>
          <w:rFonts w:ascii="Arial" w:eastAsia="MS Gothic" w:hAnsi="Arial" w:cs="Arial"/>
          <w:lang w:eastAsia="ja-JP"/>
        </w:rPr>
        <w:tab/>
        <w:t>Correction to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Test case 22.4.25</w:t>
      </w:r>
      <w:r w:rsidRPr="001C5C2F">
        <w:rPr>
          <w:rFonts w:ascii="Arial" w:eastAsia="MS Gothic" w:hAnsi="Arial" w:cs="Arial"/>
          <w:lang w:eastAsia="ja-JP"/>
        </w:rPr>
        <w:tab/>
        <w:t>TDIA, CATT</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R5-187654</w:t>
      </w:r>
      <w:r w:rsidRPr="001C5C2F">
        <w:rPr>
          <w:rFonts w:ascii="Arial" w:eastAsia="MS Gothic" w:hAnsi="Arial" w:cs="Arial"/>
          <w:lang w:eastAsia="ja-JP"/>
        </w:rPr>
        <w:tab/>
        <w:t xml:space="preserve">Correction to </w:t>
      </w:r>
      <w:proofErr w:type="spellStart"/>
      <w:r w:rsidRPr="001C5C2F">
        <w:rPr>
          <w:rFonts w:ascii="Arial" w:eastAsia="MS Gothic" w:hAnsi="Arial" w:cs="Arial"/>
          <w:lang w:eastAsia="ja-JP"/>
        </w:rPr>
        <w:t>eNB-IoT</w:t>
      </w:r>
      <w:proofErr w:type="spellEnd"/>
      <w:r w:rsidRPr="001C5C2F">
        <w:rPr>
          <w:rFonts w:ascii="Arial" w:eastAsia="MS Gothic" w:hAnsi="Arial" w:cs="Arial"/>
          <w:lang w:eastAsia="ja-JP"/>
        </w:rPr>
        <w:t xml:space="preserve"> test case 22.3.2.7</w:t>
      </w:r>
      <w:r w:rsidRPr="001C5C2F">
        <w:rPr>
          <w:rFonts w:ascii="Arial" w:eastAsia="MS Gothic" w:hAnsi="Arial" w:cs="Arial"/>
          <w:lang w:eastAsia="ja-JP"/>
        </w:rPr>
        <w:tab/>
        <w:t>MCC TF160, TDIA</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36.523-2 CRs</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R5-186999</w:t>
      </w:r>
      <w:r w:rsidRPr="001C5C2F">
        <w:rPr>
          <w:rFonts w:ascii="Arial" w:eastAsia="MS Gothic" w:hAnsi="Arial" w:cs="Arial"/>
          <w:lang w:eastAsia="ja-JP"/>
        </w:rPr>
        <w:tab/>
        <w:t>Correction to applicability for NB-</w:t>
      </w:r>
      <w:proofErr w:type="spellStart"/>
      <w:r w:rsidRPr="001C5C2F">
        <w:rPr>
          <w:rFonts w:ascii="Arial" w:eastAsia="MS Gothic" w:hAnsi="Arial" w:cs="Arial"/>
          <w:lang w:eastAsia="ja-JP"/>
        </w:rPr>
        <w:t>IoT</w:t>
      </w:r>
      <w:proofErr w:type="spellEnd"/>
      <w:r w:rsidRPr="001C5C2F">
        <w:rPr>
          <w:rFonts w:ascii="Arial" w:eastAsia="MS Gothic" w:hAnsi="Arial" w:cs="Arial"/>
          <w:lang w:eastAsia="ja-JP"/>
        </w:rPr>
        <w:t xml:space="preserve"> </w:t>
      </w:r>
      <w:proofErr w:type="spellStart"/>
      <w:r w:rsidRPr="001C5C2F">
        <w:rPr>
          <w:rFonts w:ascii="Arial" w:eastAsia="MS Gothic" w:hAnsi="Arial" w:cs="Arial"/>
          <w:lang w:eastAsia="ja-JP"/>
        </w:rPr>
        <w:t>testcase</w:t>
      </w:r>
      <w:proofErr w:type="spellEnd"/>
      <w:r w:rsidRPr="001C5C2F">
        <w:rPr>
          <w:rFonts w:ascii="Arial" w:eastAsia="MS Gothic" w:hAnsi="Arial" w:cs="Arial"/>
          <w:lang w:eastAsia="ja-JP"/>
        </w:rPr>
        <w:t xml:space="preserve"> 22.3.2.7</w:t>
      </w:r>
      <w:r w:rsidRPr="001C5C2F">
        <w:rPr>
          <w:rFonts w:ascii="Arial" w:eastAsia="MS Gothic" w:hAnsi="Arial" w:cs="Arial"/>
          <w:lang w:eastAsia="ja-JP"/>
        </w:rPr>
        <w:tab/>
        <w:t>TDIA, MCC TF160, CATT</w:t>
      </w:r>
    </w:p>
    <w:p w:rsidR="00487AB1" w:rsidRPr="001C5C2F" w:rsidRDefault="00487AB1" w:rsidP="00487AB1">
      <w:pPr>
        <w:overflowPunct/>
        <w:autoSpaceDE/>
        <w:autoSpaceDN/>
        <w:snapToGrid w:val="0"/>
        <w:spacing w:after="0"/>
        <w:textAlignment w:val="auto"/>
        <w:rPr>
          <w:rFonts w:ascii="Arial" w:eastAsia="MS Gothic" w:hAnsi="Arial" w:cs="Arial"/>
          <w:lang w:eastAsia="ja-JP"/>
        </w:rPr>
      </w:pPr>
    </w:p>
    <w:p w:rsidR="00487AB1" w:rsidRPr="00982734" w:rsidRDefault="00487AB1" w:rsidP="00487AB1">
      <w:pPr>
        <w:overflowPunct/>
        <w:autoSpaceDE/>
        <w:autoSpaceDN/>
        <w:snapToGrid w:val="0"/>
        <w:spacing w:after="0"/>
        <w:textAlignment w:val="auto"/>
        <w:rPr>
          <w:rFonts w:ascii="Arial" w:hAnsi="Arial" w:cs="Arial"/>
        </w:rPr>
      </w:pPr>
      <w:r>
        <w:rPr>
          <w:rFonts w:ascii="Arial" w:hAnsi="Arial" w:cs="Arial"/>
          <w:b/>
        </w:rPr>
        <w:t>36.523-3 CRs</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R5-186717</w:t>
      </w:r>
      <w:r w:rsidRPr="001C5C2F">
        <w:rPr>
          <w:rFonts w:ascii="Arial" w:eastAsia="MS Gothic" w:hAnsi="Arial" w:cs="Arial"/>
          <w:lang w:eastAsia="ja-JP"/>
        </w:rPr>
        <w:tab/>
      </w:r>
      <w:proofErr w:type="spellStart"/>
      <w:r w:rsidRPr="001C5C2F">
        <w:rPr>
          <w:rFonts w:ascii="Arial" w:eastAsia="MS Gothic" w:hAnsi="Arial" w:cs="Arial"/>
          <w:lang w:eastAsia="ja-JP"/>
        </w:rPr>
        <w:t>eNB-IoT</w:t>
      </w:r>
      <w:proofErr w:type="spellEnd"/>
      <w:r w:rsidRPr="001C5C2F">
        <w:rPr>
          <w:rFonts w:ascii="Arial" w:eastAsia="MS Gothic" w:hAnsi="Arial" w:cs="Arial"/>
          <w:lang w:eastAsia="ja-JP"/>
        </w:rPr>
        <w:t>: Test Model updates</w:t>
      </w:r>
      <w:r w:rsidRPr="001C5C2F">
        <w:rPr>
          <w:rFonts w:ascii="Arial" w:eastAsia="MS Gothic" w:hAnsi="Arial" w:cs="Arial"/>
          <w:lang w:eastAsia="ja-JP"/>
        </w:rPr>
        <w:tab/>
        <w:t>MCC TF160</w:t>
      </w:r>
    </w:p>
    <w:p w:rsidR="00487AB1" w:rsidRDefault="00487AB1" w:rsidP="00487AB1">
      <w:pPr>
        <w:overflowPunct/>
        <w:autoSpaceDE/>
        <w:autoSpaceDN/>
        <w:snapToGrid w:val="0"/>
        <w:spacing w:after="0"/>
        <w:textAlignment w:val="auto"/>
        <w:rPr>
          <w:rFonts w:ascii="Arial" w:eastAsia="MS Gothic" w:hAnsi="Arial" w:cs="Arial"/>
          <w:lang w:eastAsia="ja-JP"/>
        </w:rPr>
      </w:pPr>
    </w:p>
    <w:p w:rsidR="00487AB1" w:rsidRPr="001C5C2F" w:rsidRDefault="00487AB1" w:rsidP="00487AB1">
      <w:pPr>
        <w:overflowPunct/>
        <w:autoSpaceDE/>
        <w:autoSpaceDN/>
        <w:snapToGrid w:val="0"/>
        <w:spacing w:after="0"/>
        <w:textAlignment w:val="auto"/>
        <w:rPr>
          <w:rFonts w:ascii="Arial" w:eastAsia="MS Gothic" w:hAnsi="Arial" w:cs="Arial"/>
          <w:lang w:eastAsia="ja-JP"/>
        </w:rPr>
      </w:pPr>
      <w:r>
        <w:rPr>
          <w:rFonts w:ascii="Arial" w:hAnsi="Arial" w:cs="Arial"/>
          <w:b/>
        </w:rPr>
        <w:t>37.571-1 CRs</w:t>
      </w:r>
    </w:p>
    <w:p w:rsidR="00487AB1" w:rsidRDefault="00487AB1" w:rsidP="00487AB1">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R5-186489</w:t>
      </w:r>
      <w:r w:rsidRPr="001C5C2F">
        <w:rPr>
          <w:rFonts w:ascii="Arial" w:eastAsia="MS Gothic" w:hAnsi="Arial" w:cs="Arial"/>
          <w:lang w:eastAsia="ja-JP"/>
        </w:rPr>
        <w:tab/>
        <w:t>Resubmission of CR 0269</w:t>
      </w:r>
      <w:r w:rsidRPr="001C5C2F">
        <w:rPr>
          <w:rFonts w:ascii="Arial" w:eastAsia="MS Gothic" w:hAnsi="Arial" w:cs="Arial"/>
          <w:lang w:eastAsia="ja-JP"/>
        </w:rPr>
        <w:tab/>
        <w:t>ROHDE &amp; SCHWARZ</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959" w:rsidRDefault="001C7959">
      <w:r>
        <w:separator/>
      </w:r>
    </w:p>
  </w:endnote>
  <w:endnote w:type="continuationSeparator" w:id="0">
    <w:p w:rsidR="001C7959" w:rsidRDefault="001C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C0B12">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C0B1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959" w:rsidRDefault="001C7959">
      <w:r>
        <w:separator/>
      </w:r>
    </w:p>
  </w:footnote>
  <w:footnote w:type="continuationSeparator" w:id="0">
    <w:p w:rsidR="001C7959" w:rsidRDefault="001C7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04C"/>
    <w:rsid w:val="001B5CA8"/>
    <w:rsid w:val="001C4490"/>
    <w:rsid w:val="001C7959"/>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87AB1"/>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3BAE"/>
    <w:rsid w:val="00B84623"/>
    <w:rsid w:val="00BB66D5"/>
    <w:rsid w:val="00BC0A62"/>
    <w:rsid w:val="00BC7E6E"/>
    <w:rsid w:val="00BE1B61"/>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A91"/>
    <w:rsid w:val="00FA34AF"/>
    <w:rsid w:val="00FA58DA"/>
    <w:rsid w:val="00FC0B1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7/Docs/RP-1717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9</cp:revision>
  <dcterms:created xsi:type="dcterms:W3CDTF">2018-11-20T14:54:00Z</dcterms:created>
  <dcterms:modified xsi:type="dcterms:W3CDTF">2018-12-03T08:29:00Z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(2)GF4SQ+SlQWEY3nG1xMs+K0muQoGi3/QHF1f2u6AELRNK/npIqnOQTCKfJI8MrtDMKegO+Bpb
xKQknXfiqwXFT0eTQXCSh/VQIRf3VHC7RWyldf7zY0yTDLI/blWIFo9/YCfsTMfSQWwrm5pd
RV9VtMpzta6d7TBIZA1oag7sh4QMoQALq4lg7iqUCh3EALsdDBkXsHMIwYGnRjmHoi3ico8V
ysyMm2mkdOkjuq9lsP</vt:lpwstr>
  </property>
  <property fmtid="{D5CDD505-2E9C-101B-9397-08002B2CF9AE}" pid="11" name="_2015_ms_pID_7253431">
    <vt:lpwstr>xQa1l2PGC2wm3tCpgP7ZRkTxBjhPBm5obyI8Dgdrshreffopa1suft
MRFNyDfpgzRXJ9WBdRtq+8MSIDlb1WqpvY/gT8o8IpPhCciAls2JQZ9PXpyk5H+xTNANLiE5
euLartrqjD74alBfGw9JeL4IGBMoNTiwKApTHjpp6FAmDscE7DKFxXHfOq0WVar/WcM=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1543825771</vt:lpwstr>
  </property>
</Properties>
</file>